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9B7E30" w14:textId="32ADA96F" w:rsidR="00633430" w:rsidRPr="00D75D80" w:rsidRDefault="00633430" w:rsidP="00633430">
      <w:pPr>
        <w:spacing w:line="360" w:lineRule="auto"/>
        <w:ind w:firstLine="720"/>
        <w:jc w:val="center"/>
        <w:rPr>
          <w:rFonts w:ascii="Times New Roman" w:hAnsi="Times New Roman" w:cs="Times New Roman"/>
          <w:b/>
          <w:bCs/>
          <w:sz w:val="28"/>
          <w:szCs w:val="28"/>
        </w:rPr>
      </w:pPr>
      <w:r w:rsidRPr="00D479EE">
        <w:rPr>
          <w:rFonts w:ascii="Times New Roman" w:hAnsi="Times New Roman" w:cs="Times New Roman"/>
          <w:b/>
          <w:bCs/>
          <w:i/>
          <w:iCs/>
          <w:noProof/>
          <w:sz w:val="32"/>
          <w:szCs w:val="32"/>
        </w:rPr>
        <w:drawing>
          <wp:inline distT="0" distB="0" distL="0" distR="0" wp14:anchorId="37FAE404" wp14:editId="2F0A51EF">
            <wp:extent cx="1101012" cy="1101012"/>
            <wp:effectExtent l="0" t="0" r="4445"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a:extLst>
                        <a:ext uri="{28A0092B-C50C-407E-A947-70E740481C1C}">
                          <a14:useLocalDpi xmlns:a14="http://schemas.microsoft.com/office/drawing/2010/main" val="0"/>
                        </a:ext>
                      </a:extLst>
                    </a:blip>
                    <a:stretch>
                      <a:fillRect/>
                    </a:stretch>
                  </pic:blipFill>
                  <pic:spPr>
                    <a:xfrm>
                      <a:off x="0" y="0"/>
                      <a:ext cx="1103741" cy="1103741"/>
                    </a:xfrm>
                    <a:prstGeom prst="rect">
                      <a:avLst/>
                    </a:prstGeom>
                  </pic:spPr>
                </pic:pic>
              </a:graphicData>
            </a:graphic>
          </wp:inline>
        </w:drawing>
      </w:r>
      <w:r>
        <w:rPr>
          <w:rFonts w:ascii="Times New Roman" w:hAnsi="Times New Roman" w:cs="Times New Roman"/>
          <w:b/>
          <w:bCs/>
          <w:sz w:val="32"/>
          <w:szCs w:val="32"/>
        </w:rPr>
        <w:br/>
      </w:r>
      <w:r w:rsidRPr="00E54729">
        <w:rPr>
          <w:rFonts w:ascii="Times New Roman" w:hAnsi="Times New Roman" w:cs="Times New Roman"/>
          <w:b/>
          <w:bCs/>
          <w:sz w:val="32"/>
          <w:szCs w:val="32"/>
        </w:rPr>
        <w:t>Journal of Analytical Psychology</w:t>
      </w:r>
      <w:r>
        <w:rPr>
          <w:rFonts w:ascii="Times New Roman" w:hAnsi="Times New Roman" w:cs="Times New Roman"/>
          <w:b/>
          <w:bCs/>
          <w:sz w:val="32"/>
          <w:szCs w:val="32"/>
        </w:rPr>
        <w:br/>
      </w:r>
      <w:r w:rsidRPr="00D75D80">
        <w:rPr>
          <w:rFonts w:ascii="Times New Roman" w:hAnsi="Times New Roman" w:cs="Times New Roman"/>
          <w:b/>
          <w:bCs/>
          <w:color w:val="222222"/>
          <w:sz w:val="28"/>
          <w:szCs w:val="28"/>
        </w:rPr>
        <w:t>Integrating Healing and Justice Values: Small group work activates our</w:t>
      </w:r>
      <w:r w:rsidR="002C781E">
        <w:rPr>
          <w:rFonts w:ascii="Times New Roman" w:hAnsi="Times New Roman" w:cs="Times New Roman"/>
          <w:b/>
          <w:bCs/>
          <w:color w:val="222222"/>
          <w:sz w:val="28"/>
          <w:szCs w:val="28"/>
        </w:rPr>
        <w:t xml:space="preserve"> </w:t>
      </w:r>
      <w:r w:rsidRPr="00D75D80">
        <w:rPr>
          <w:rFonts w:ascii="Times New Roman" w:hAnsi="Times New Roman" w:cs="Times New Roman"/>
          <w:b/>
          <w:bCs/>
          <w:color w:val="222222"/>
          <w:sz w:val="28"/>
          <w:szCs w:val="28"/>
        </w:rPr>
        <w:t>psychocultural development</w:t>
      </w:r>
    </w:p>
    <w:p w14:paraId="3144D061" w14:textId="77777777" w:rsidR="00633430" w:rsidRPr="00D479EE" w:rsidRDefault="00633430" w:rsidP="00633430">
      <w:pPr>
        <w:spacing w:line="360" w:lineRule="auto"/>
        <w:ind w:firstLine="720"/>
        <w:jc w:val="center"/>
        <w:rPr>
          <w:rFonts w:ascii="Times New Roman" w:hAnsi="Times New Roman" w:cs="Times New Roman"/>
        </w:rPr>
      </w:pPr>
      <w:r w:rsidRPr="00D75D80">
        <w:rPr>
          <w:rFonts w:ascii="Times New Roman" w:hAnsi="Times New Roman" w:cs="Times New Roman"/>
          <w:b/>
          <w:bCs/>
          <w:sz w:val="28"/>
          <w:szCs w:val="28"/>
        </w:rPr>
        <w:t>A workshop with Dr Peter Dunlap</w:t>
      </w:r>
      <w:r>
        <w:rPr>
          <w:rFonts w:ascii="Times New Roman" w:hAnsi="Times New Roman" w:cs="Times New Roman"/>
          <w:b/>
          <w:bCs/>
          <w:sz w:val="28"/>
          <w:szCs w:val="28"/>
        </w:rPr>
        <w:br/>
      </w:r>
      <w:r w:rsidRPr="00D75D80">
        <w:rPr>
          <w:rFonts w:ascii="Times New Roman" w:hAnsi="Times New Roman" w:cs="Times New Roman"/>
          <w:b/>
          <w:bCs/>
          <w:sz w:val="28"/>
          <w:szCs w:val="28"/>
        </w:rPr>
        <w:t>Saturday 23</w:t>
      </w:r>
      <w:r w:rsidRPr="00D75D80">
        <w:rPr>
          <w:rFonts w:ascii="Times New Roman" w:hAnsi="Times New Roman" w:cs="Times New Roman"/>
          <w:b/>
          <w:bCs/>
          <w:sz w:val="28"/>
          <w:szCs w:val="28"/>
          <w:vertAlign w:val="superscript"/>
        </w:rPr>
        <w:t>rd</w:t>
      </w:r>
      <w:r w:rsidRPr="00D75D80">
        <w:rPr>
          <w:rFonts w:ascii="Times New Roman" w:hAnsi="Times New Roman" w:cs="Times New Roman"/>
          <w:b/>
          <w:bCs/>
          <w:sz w:val="28"/>
          <w:szCs w:val="28"/>
        </w:rPr>
        <w:t xml:space="preserve"> May, 202</w:t>
      </w:r>
      <w:r>
        <w:rPr>
          <w:rFonts w:ascii="Times New Roman" w:hAnsi="Times New Roman" w:cs="Times New Roman"/>
          <w:b/>
          <w:bCs/>
          <w:sz w:val="28"/>
          <w:szCs w:val="28"/>
        </w:rPr>
        <w:t>6</w:t>
      </w:r>
      <w:r>
        <w:rPr>
          <w:rFonts w:ascii="Times New Roman" w:hAnsi="Times New Roman" w:cs="Times New Roman"/>
          <w:b/>
          <w:bCs/>
          <w:sz w:val="28"/>
          <w:szCs w:val="28"/>
        </w:rPr>
        <w:br/>
      </w:r>
      <w:r w:rsidRPr="00D479EE">
        <w:rPr>
          <w:rFonts w:ascii="Times New Roman" w:hAnsi="Times New Roman" w:cs="Times New Roman"/>
        </w:rPr>
        <w:t>16:00 – 18:00 London, (17:00 CET, 11:00 New York, 08:00 San Francisco)</w:t>
      </w:r>
    </w:p>
    <w:p w14:paraId="2E8B21D4" w14:textId="77777777" w:rsidR="008520BA" w:rsidRPr="008520BA" w:rsidRDefault="008520BA" w:rsidP="008520BA">
      <w:pPr>
        <w:jc w:val="center"/>
        <w:rPr>
          <w:rFonts w:cs="Arial"/>
          <w:b/>
          <w:bCs/>
          <w:i/>
          <w:iCs/>
          <w:color w:val="222222"/>
          <w:sz w:val="28"/>
          <w:szCs w:val="28"/>
        </w:rPr>
      </w:pPr>
      <w:r w:rsidRPr="008520BA">
        <w:rPr>
          <w:rFonts w:cs="Arial"/>
          <w:b/>
          <w:bCs/>
          <w:i/>
          <w:iCs/>
          <w:color w:val="222222"/>
          <w:sz w:val="28"/>
          <w:szCs w:val="28"/>
        </w:rPr>
        <w:t>Integrating Healing and Justice Values:</w:t>
      </w:r>
    </w:p>
    <w:p w14:paraId="154E68D6" w14:textId="61CD96AC" w:rsidR="00A8285B" w:rsidRPr="008520BA" w:rsidRDefault="008520BA" w:rsidP="008520BA">
      <w:pPr>
        <w:jc w:val="center"/>
        <w:rPr>
          <w:b/>
          <w:bCs/>
          <w:sz w:val="28"/>
          <w:szCs w:val="28"/>
        </w:rPr>
      </w:pPr>
      <w:r w:rsidRPr="008520BA">
        <w:rPr>
          <w:rFonts w:cs="Arial"/>
          <w:b/>
          <w:bCs/>
          <w:i/>
          <w:iCs/>
          <w:color w:val="222222"/>
          <w:sz w:val="28"/>
          <w:szCs w:val="28"/>
        </w:rPr>
        <w:t>Small group work activates our</w:t>
      </w:r>
      <w:r w:rsidR="002C781E">
        <w:rPr>
          <w:rFonts w:cs="Arial"/>
          <w:b/>
          <w:bCs/>
          <w:i/>
          <w:iCs/>
          <w:color w:val="222222"/>
          <w:sz w:val="28"/>
          <w:szCs w:val="28"/>
        </w:rPr>
        <w:t xml:space="preserve"> </w:t>
      </w:r>
      <w:r w:rsidRPr="008520BA">
        <w:rPr>
          <w:rFonts w:cs="Arial"/>
          <w:b/>
          <w:bCs/>
          <w:i/>
          <w:iCs/>
          <w:color w:val="222222"/>
          <w:sz w:val="28"/>
          <w:szCs w:val="28"/>
        </w:rPr>
        <w:t>psychocultural development</w:t>
      </w:r>
    </w:p>
    <w:p w14:paraId="53AC7D80" w14:textId="7A52F8AA" w:rsidR="00A8285B" w:rsidRPr="008520BA" w:rsidRDefault="00A8285B" w:rsidP="00A8285B">
      <w:r w:rsidRPr="008520BA">
        <w:t>Peter T. Dunlap, Ph.D. Pacifica Graduate Institute</w:t>
      </w:r>
    </w:p>
    <w:p w14:paraId="1B57723E" w14:textId="0BAC7561" w:rsidR="00A8285B" w:rsidRPr="008520BA" w:rsidRDefault="00A8285B" w:rsidP="0098128F">
      <w:pPr>
        <w:ind w:left="630"/>
      </w:pPr>
      <w:r w:rsidRPr="008520BA">
        <w:t>…the language of the heart (inner world language) and the language of politics (outer world language) have become so separate that to mingle them sounds…</w:t>
      </w:r>
      <w:r w:rsidR="0098128F">
        <w:t xml:space="preserve"> </w:t>
      </w:r>
      <w:r w:rsidRPr="008520BA">
        <w:t>embarrassing. We’ve a chance to create a new, hybrid language and practice using it</w:t>
      </w:r>
      <w:r w:rsidR="0098128F">
        <w:t xml:space="preserve"> (</w:t>
      </w:r>
      <w:r w:rsidRPr="008520BA">
        <w:t>Andrew Samuels</w:t>
      </w:r>
      <w:r w:rsidR="0098128F">
        <w:t>,</w:t>
      </w:r>
      <w:r w:rsidR="002C781E">
        <w:t xml:space="preserve"> </w:t>
      </w:r>
      <w:r w:rsidRPr="008520BA">
        <w:rPr>
          <w:i/>
          <w:iCs/>
        </w:rPr>
        <w:t>Politics on the Couch</w:t>
      </w:r>
      <w:r w:rsidR="0098128F">
        <w:rPr>
          <w:i/>
          <w:iCs/>
        </w:rPr>
        <w:t>,</w:t>
      </w:r>
      <w:r w:rsidR="002C781E">
        <w:t xml:space="preserve"> </w:t>
      </w:r>
      <w:r w:rsidRPr="008520BA">
        <w:t>2001</w:t>
      </w:r>
      <w:r w:rsidR="0098128F">
        <w:t>)</w:t>
      </w:r>
      <w:r w:rsidRPr="008520BA">
        <w:t>. </w:t>
      </w:r>
    </w:p>
    <w:p w14:paraId="04C666BB" w14:textId="77777777" w:rsidR="00A8285B" w:rsidRPr="008520BA" w:rsidRDefault="00A8285B" w:rsidP="00A8285B">
      <w:r w:rsidRPr="008520BA">
        <w:t> </w:t>
      </w:r>
    </w:p>
    <w:p w14:paraId="6978E96C" w14:textId="4B49D759" w:rsidR="00A8285B" w:rsidRPr="008520BA" w:rsidRDefault="00A8285B" w:rsidP="00A8285B">
      <w:r w:rsidRPr="008520BA">
        <w:t xml:space="preserve">Climate change, global and cultural warfare, and a rising authoritarianism are closing in on our daily </w:t>
      </w:r>
      <w:r w:rsidR="008520BA" w:rsidRPr="008520BA">
        <w:t>lives</w:t>
      </w:r>
      <w:r w:rsidR="0098128F">
        <w:t>. W</w:t>
      </w:r>
      <w:r w:rsidRPr="008520BA">
        <w:t>e want to understand what’s going on</w:t>
      </w:r>
      <w:r w:rsidR="0098128F">
        <w:t xml:space="preserve"> and </w:t>
      </w:r>
      <w:r w:rsidRPr="008520BA">
        <w:t xml:space="preserve">do something about it! In this </w:t>
      </w:r>
      <w:r w:rsidRPr="008520BA">
        <w:t>workshop we offer both, analysis and action.</w:t>
      </w:r>
      <w:r w:rsidR="00520B56">
        <w:t xml:space="preserve"> </w:t>
      </w:r>
      <w:r w:rsidRPr="008520BA">
        <w:t xml:space="preserve">It has been too easy to turn to ideology and readily find bad guys. There are so many within reach. </w:t>
      </w:r>
      <w:r w:rsidR="008520BA" w:rsidRPr="008520BA">
        <w:rPr>
          <w:rFonts w:cs="Helvetica"/>
          <w:kern w:val="0"/>
        </w:rPr>
        <w:t xml:space="preserve">Yet, as Aleksandr Solzhenitsyn reminds us in </w:t>
      </w:r>
      <w:r w:rsidR="008520BA" w:rsidRPr="008520BA">
        <w:rPr>
          <w:rFonts w:cs="Helvetica Neue"/>
          <w:i/>
          <w:iCs/>
          <w:kern w:val="0"/>
        </w:rPr>
        <w:t>The Gulag Archipelago</w:t>
      </w:r>
      <w:r w:rsidR="008520BA" w:rsidRPr="008520BA">
        <w:rPr>
          <w:rFonts w:cs="Helvetica"/>
          <w:kern w:val="0"/>
        </w:rPr>
        <w:t>, there are neither good people nor bad people, but individuals struggling between good and evil from within.</w:t>
      </w:r>
      <w:r w:rsidRPr="008520BA">
        <w:t> </w:t>
      </w:r>
    </w:p>
    <w:p w14:paraId="5E9FCBBE" w14:textId="77777777" w:rsidR="00A8285B" w:rsidRPr="008520BA" w:rsidRDefault="00A8285B" w:rsidP="00A8285B">
      <w:pPr>
        <w:rPr>
          <w:color w:val="000000" w:themeColor="text1"/>
        </w:rPr>
      </w:pPr>
      <w:r w:rsidRPr="008520BA">
        <w:t>CG Jung understood this and created a psychology that responds to both the internal landscape of individual suffering and to the calamities of a time. In the 20</w:t>
      </w:r>
      <w:r w:rsidRPr="008520BA">
        <w:rPr>
          <w:vertAlign w:val="superscript"/>
        </w:rPr>
        <w:t>th</w:t>
      </w:r>
      <w:r w:rsidRPr="008520BA">
        <w:t> century, we took his work inward, developing his clinical vision. We explored the nooks and crannies of the unconscious, moving from our personal shadows to the shadow of our communities. This marks the beginning of our turn to Jung’s sociopolitical and evolutionary vision, his complete psychology. </w:t>
      </w:r>
    </w:p>
    <w:p w14:paraId="33582D5D" w14:textId="77777777" w:rsidR="00A8285B" w:rsidRPr="008520BA" w:rsidRDefault="00A8285B" w:rsidP="00A8285B">
      <w:pPr>
        <w:rPr>
          <w:color w:val="000000" w:themeColor="text1"/>
        </w:rPr>
      </w:pPr>
      <w:r w:rsidRPr="008520BA">
        <w:rPr>
          <w:color w:val="000000" w:themeColor="text1"/>
        </w:rPr>
        <w:lastRenderedPageBreak/>
        <w:t> </w:t>
      </w:r>
    </w:p>
    <w:p w14:paraId="66FF8A44" w14:textId="029DFFB5" w:rsidR="00A8285B" w:rsidRPr="008520BA" w:rsidRDefault="00AF4794" w:rsidP="00520B56">
      <w:r w:rsidRPr="008520BA">
        <w:rPr>
          <w:color w:val="000000" w:themeColor="text1"/>
        </w:rPr>
        <w:t xml:space="preserve">Many </w:t>
      </w:r>
      <w:r w:rsidR="00A8285B" w:rsidRPr="008520BA">
        <w:rPr>
          <w:color w:val="000000" w:themeColor="text1"/>
        </w:rPr>
        <w:t xml:space="preserve">of us within the international Jungian community have taken up the work of </w:t>
      </w:r>
      <w:r w:rsidR="008520BA" w:rsidRPr="008520BA">
        <w:rPr>
          <w:color w:val="000000" w:themeColor="text1"/>
        </w:rPr>
        <w:t>furthering</w:t>
      </w:r>
      <w:r w:rsidR="00A8285B" w:rsidRPr="008520BA">
        <w:rPr>
          <w:color w:val="000000" w:themeColor="text1"/>
        </w:rPr>
        <w:t xml:space="preserve"> Jung’s vision. We have held conferences, written many books, </w:t>
      </w:r>
      <w:r w:rsidR="00A06941" w:rsidRPr="008520BA">
        <w:rPr>
          <w:color w:val="000000" w:themeColor="text1"/>
        </w:rPr>
        <w:t xml:space="preserve">and </w:t>
      </w:r>
      <w:r w:rsidR="00A8285B" w:rsidRPr="008520BA">
        <w:rPr>
          <w:color w:val="000000" w:themeColor="text1"/>
        </w:rPr>
        <w:t>articulated a body of the</w:t>
      </w:r>
      <w:r w:rsidR="00A8285B" w:rsidRPr="008520BA">
        <w:t>oretical knowing that includes awareness of: </w:t>
      </w:r>
    </w:p>
    <w:p w14:paraId="3261CD40" w14:textId="77777777" w:rsidR="00F36E13" w:rsidRDefault="00F36E13" w:rsidP="00F36E13">
      <w:pPr>
        <w:pStyle w:val="ListParagraph"/>
        <w:numPr>
          <w:ilvl w:val="0"/>
          <w:numId w:val="3"/>
        </w:numPr>
      </w:pPr>
      <w:r>
        <w:t xml:space="preserve">Cultural attitudes (Joseph Henderson) </w:t>
      </w:r>
    </w:p>
    <w:p w14:paraId="5F842E2B" w14:textId="64447C4F" w:rsidR="000C01CF" w:rsidRDefault="00A8285B" w:rsidP="00F36E13">
      <w:pPr>
        <w:pStyle w:val="ListParagraph"/>
        <w:numPr>
          <w:ilvl w:val="0"/>
          <w:numId w:val="3"/>
        </w:numPr>
      </w:pPr>
      <w:r w:rsidRPr="008520BA">
        <w:t>The political psyche (Andrew Samuels)</w:t>
      </w:r>
    </w:p>
    <w:p w14:paraId="48E99577" w14:textId="03E986DE" w:rsidR="000C01CF" w:rsidRDefault="000C01CF" w:rsidP="00F36E13">
      <w:pPr>
        <w:pStyle w:val="ListParagraph"/>
        <w:numPr>
          <w:ilvl w:val="0"/>
          <w:numId w:val="3"/>
        </w:numPr>
      </w:pPr>
      <w:r w:rsidRPr="008520BA">
        <w:t>The role of presence in emergent consciousness (Betty Sue Flowers)</w:t>
      </w:r>
    </w:p>
    <w:p w14:paraId="3667B073" w14:textId="33E30543" w:rsidR="000C01CF" w:rsidRPr="008520BA" w:rsidRDefault="00F36E13" w:rsidP="00F36E13">
      <w:pPr>
        <w:pStyle w:val="ListParagraph"/>
        <w:numPr>
          <w:ilvl w:val="0"/>
          <w:numId w:val="3"/>
        </w:numPr>
      </w:pPr>
      <w:r>
        <w:t>The ethical task of m</w:t>
      </w:r>
      <w:r w:rsidR="000C01CF">
        <w:t xml:space="preserve">utual </w:t>
      </w:r>
      <w:r>
        <w:t>a</w:t>
      </w:r>
      <w:r w:rsidR="000C01CF">
        <w:t>ccompaniment (Mary Watkins)</w:t>
      </w:r>
    </w:p>
    <w:p w14:paraId="5D1F8F8B" w14:textId="274DBCF9" w:rsidR="00A8285B" w:rsidRDefault="00F36E13" w:rsidP="00F36E13">
      <w:pPr>
        <w:pStyle w:val="ListParagraph"/>
        <w:numPr>
          <w:ilvl w:val="0"/>
          <w:numId w:val="3"/>
        </w:numPr>
      </w:pPr>
      <w:r>
        <w:t>Attending to c</w:t>
      </w:r>
      <w:r w:rsidR="00A8285B" w:rsidRPr="008520BA">
        <w:t>ultural complexes (Samuel Kimbles and Tom Singer)</w:t>
      </w:r>
    </w:p>
    <w:p w14:paraId="39641459" w14:textId="6C5769EE" w:rsidR="00F36E13" w:rsidRPr="008520BA" w:rsidRDefault="00F36E13" w:rsidP="00F36E13">
      <w:pPr>
        <w:pStyle w:val="ListParagraph"/>
        <w:numPr>
          <w:ilvl w:val="0"/>
          <w:numId w:val="3"/>
        </w:numPr>
      </w:pPr>
      <w:r>
        <w:t>Exploring racial complexes (Fanny Brewster)</w:t>
      </w:r>
    </w:p>
    <w:p w14:paraId="1ED2B56B" w14:textId="54CFA38C" w:rsidR="00A8285B" w:rsidRPr="008520BA" w:rsidRDefault="00A8285B" w:rsidP="00F36E13">
      <w:pPr>
        <w:pStyle w:val="ListParagraph"/>
        <w:numPr>
          <w:ilvl w:val="0"/>
          <w:numId w:val="3"/>
        </w:numPr>
      </w:pPr>
      <w:r w:rsidRPr="008520BA">
        <w:t>Typological understanding of how we form institutions</w:t>
      </w:r>
      <w:r w:rsidR="00B17695">
        <w:t xml:space="preserve"> with integrity</w:t>
      </w:r>
      <w:r w:rsidRPr="008520BA">
        <w:t xml:space="preserve"> (John Beebe)</w:t>
      </w:r>
    </w:p>
    <w:p w14:paraId="09329219" w14:textId="1811C7BE" w:rsidR="00A8285B" w:rsidRDefault="00A8285B" w:rsidP="00F36E13">
      <w:pPr>
        <w:pStyle w:val="ListParagraph"/>
        <w:numPr>
          <w:ilvl w:val="0"/>
          <w:numId w:val="3"/>
        </w:numPr>
      </w:pPr>
      <w:r w:rsidRPr="008520BA">
        <w:t>The role of synchronicity in emergen</w:t>
      </w:r>
      <w:r w:rsidR="0098128F">
        <w:t>t</w:t>
      </w:r>
      <w:r w:rsidRPr="008520BA">
        <w:t xml:space="preserve"> systems, particularly leadership (</w:t>
      </w:r>
      <w:r w:rsidR="00B17695" w:rsidRPr="008520BA">
        <w:t>Joseph Cambray</w:t>
      </w:r>
      <w:r w:rsidR="00B17695">
        <w:t xml:space="preserve">, </w:t>
      </w:r>
      <w:r w:rsidRPr="008520BA">
        <w:t>Joseph Jaworski).</w:t>
      </w:r>
    </w:p>
    <w:p w14:paraId="30FC218B" w14:textId="0C409018" w:rsidR="00F36E13" w:rsidRDefault="00F36E13" w:rsidP="00F36E13">
      <w:pPr>
        <w:pStyle w:val="ListParagraph"/>
        <w:numPr>
          <w:ilvl w:val="0"/>
          <w:numId w:val="3"/>
        </w:numPr>
      </w:pPr>
      <w:r>
        <w:t>The importance of nurturing kinship (</w:t>
      </w:r>
      <w:r w:rsidR="00B17695">
        <w:t>Evija Volfa Vestergaard)</w:t>
      </w:r>
    </w:p>
    <w:p w14:paraId="66E1F927" w14:textId="10C7D831" w:rsidR="00B17695" w:rsidRDefault="00B17695" w:rsidP="00F36E13">
      <w:pPr>
        <w:pStyle w:val="ListParagraph"/>
        <w:numPr>
          <w:ilvl w:val="0"/>
          <w:numId w:val="3"/>
        </w:numPr>
      </w:pPr>
      <w:r>
        <w:t>And many more</w:t>
      </w:r>
    </w:p>
    <w:p w14:paraId="5F5516CC" w14:textId="181C6F6B" w:rsidR="00A8285B" w:rsidRPr="008520BA" w:rsidRDefault="00A8285B" w:rsidP="00A8285B">
      <w:r w:rsidRPr="008520BA">
        <w:t>Based upon this work, we are ready to develop practices that activate our collective individuation. Do we have time for this complex deepening psychological practice? And if we do, how will we go about it?</w:t>
      </w:r>
    </w:p>
    <w:p w14:paraId="5E58849F" w14:textId="324261F6" w:rsidR="00A8285B" w:rsidRPr="008520BA" w:rsidRDefault="00A8285B" w:rsidP="00A8285B">
      <w:r w:rsidRPr="008520BA">
        <w:t>This workshop is organized theoretically and experientially to describe the work of small groups working o</w:t>
      </w:r>
      <w:r w:rsidR="0098128F">
        <w:t>n</w:t>
      </w:r>
      <w:r w:rsidRPr="008520BA">
        <w:t xml:space="preserve"> this challenge.</w:t>
      </w:r>
    </w:p>
    <w:p w14:paraId="04E4B2EA" w14:textId="77777777" w:rsidR="00A8285B" w:rsidRPr="008520BA" w:rsidRDefault="00A8285B" w:rsidP="00A8285B">
      <w:r w:rsidRPr="008520BA">
        <w:rPr>
          <w:b/>
          <w:bCs/>
        </w:rPr>
        <w:t>Theory exploration:</w:t>
      </w:r>
    </w:p>
    <w:p w14:paraId="54B064BE" w14:textId="3D401C76" w:rsidR="00A8285B" w:rsidRPr="008520BA" w:rsidRDefault="00A8285B" w:rsidP="001A02E2">
      <w:pPr>
        <w:ind w:left="720" w:hanging="720"/>
      </w:pPr>
      <w:r w:rsidRPr="008520BA">
        <w:t>Jung’s theory of our “psychocultural development,” which arises out of his own transformative visioning and practices. </w:t>
      </w:r>
    </w:p>
    <w:p w14:paraId="0E15AD89" w14:textId="7FDEA340" w:rsidR="00A8285B" w:rsidRPr="008520BA" w:rsidRDefault="00A8285B" w:rsidP="001A02E2">
      <w:pPr>
        <w:ind w:left="720" w:hanging="720"/>
      </w:pPr>
      <w:r w:rsidRPr="008520BA">
        <w:t>Revisioning ideology developmentally to examine its worldview roots in multigenerational and current cultural trauma.</w:t>
      </w:r>
    </w:p>
    <w:p w14:paraId="70AF1272" w14:textId="3218BBA1" w:rsidR="00A8285B" w:rsidRPr="008520BA" w:rsidRDefault="00A8285B" w:rsidP="001A02E2">
      <w:pPr>
        <w:ind w:left="720" w:hanging="720"/>
      </w:pPr>
      <w:r w:rsidRPr="008520BA">
        <w:t>Integrating Jung’s psychocultural vision with contemporary theories of human development.</w:t>
      </w:r>
    </w:p>
    <w:p w14:paraId="076389AB" w14:textId="77777777" w:rsidR="00A8285B" w:rsidRPr="008520BA" w:rsidRDefault="00A8285B" w:rsidP="00A8285B">
      <w:r w:rsidRPr="008520BA">
        <w:rPr>
          <w:b/>
          <w:bCs/>
        </w:rPr>
        <w:t>Psychocultural practice:</w:t>
      </w:r>
    </w:p>
    <w:p w14:paraId="10A5081E" w14:textId="1C74511B" w:rsidR="00A8285B" w:rsidRPr="008520BA" w:rsidRDefault="00A8285B" w:rsidP="00A8285B">
      <w:r w:rsidRPr="008520BA">
        <w:t>For 25 years we have been convening groups of community leaders, activists, and psychotherapists to explore and activate our collective individuation. Within these </w:t>
      </w:r>
      <w:r w:rsidRPr="008520BA">
        <w:rPr>
          <w:i/>
          <w:iCs/>
        </w:rPr>
        <w:t>Belonging, Becoming, and Engaging</w:t>
      </w:r>
      <w:r w:rsidR="007D7BD2" w:rsidRPr="008520BA">
        <w:rPr>
          <w:i/>
          <w:iCs/>
        </w:rPr>
        <w:t xml:space="preserve"> </w:t>
      </w:r>
      <w:r w:rsidRPr="008520BA">
        <w:t>groups (BBE) we are learning to shift our attention from only focusing internally on </w:t>
      </w:r>
      <w:r w:rsidRPr="008520BA">
        <w:rPr>
          <w:i/>
          <w:iCs/>
        </w:rPr>
        <w:t>healing</w:t>
      </w:r>
      <w:r w:rsidRPr="008520BA">
        <w:t> or only focusing externally on</w:t>
      </w:r>
      <w:r w:rsidR="002C781E">
        <w:t xml:space="preserve"> </w:t>
      </w:r>
      <w:r w:rsidRPr="008520BA">
        <w:rPr>
          <w:i/>
          <w:iCs/>
        </w:rPr>
        <w:t>justice.</w:t>
      </w:r>
      <w:r w:rsidR="002C781E">
        <w:rPr>
          <w:i/>
          <w:iCs/>
        </w:rPr>
        <w:t xml:space="preserve"> </w:t>
      </w:r>
      <w:r w:rsidRPr="008520BA">
        <w:lastRenderedPageBreak/>
        <w:t>Instead, we are developing the moral attention that integrates these by focusing on the superordinate values of</w:t>
      </w:r>
      <w:r w:rsidR="002C781E">
        <w:t xml:space="preserve"> </w:t>
      </w:r>
      <w:r w:rsidRPr="008520BA">
        <w:rPr>
          <w:i/>
          <w:iCs/>
        </w:rPr>
        <w:t>belonging</w:t>
      </w:r>
      <w:r w:rsidR="002C781E">
        <w:t xml:space="preserve"> </w:t>
      </w:r>
      <w:r w:rsidRPr="008520BA">
        <w:t>and</w:t>
      </w:r>
      <w:r w:rsidR="002C781E">
        <w:t xml:space="preserve"> </w:t>
      </w:r>
      <w:r w:rsidRPr="008520BA">
        <w:rPr>
          <w:i/>
          <w:iCs/>
        </w:rPr>
        <w:t>shared becoming.</w:t>
      </w:r>
    </w:p>
    <w:p w14:paraId="263513B5" w14:textId="37B4DEB4" w:rsidR="00A8285B" w:rsidRPr="008520BA" w:rsidRDefault="00A8285B" w:rsidP="00A8285B">
      <w:r w:rsidRPr="008520BA">
        <w:t>This work begins with close listening, utilizing the present moment focus of psychotherapy, activating the emotional resonance needed to create the experience of belonging in the name of learning to support each other’s and our group’s transformation. Through individual and group transformation we are finding a path toward community engagement that does not divide the sociopolitical from the psychological. This group experience is helping us imagine a new type of practice and a new type of practitioner.</w:t>
      </w:r>
    </w:p>
    <w:p w14:paraId="5D41D20E" w14:textId="77777777" w:rsidR="00A8285B" w:rsidRPr="008520BA" w:rsidRDefault="00A8285B" w:rsidP="00A8285B">
      <w:r w:rsidRPr="008520BA">
        <w:t>This work represents a conscious cultivation of moral attention—the integration point between the psychological act of loving, the political interest in justice, and the scientific commitment to truth. We are learning to reunite the internal path to wholeness with the external path to freedom. </w:t>
      </w:r>
    </w:p>
    <w:p w14:paraId="2969DD6E" w14:textId="77777777" w:rsidR="00A8285B" w:rsidRPr="008520BA" w:rsidRDefault="00A8285B" w:rsidP="00A8285B">
      <w:r w:rsidRPr="008520BA">
        <w:t>Join us in exploring how small groups focused on belonging and shared development can become building blocks for transforming larger systems and addressing humanity's greatest challenges.</w:t>
      </w:r>
    </w:p>
    <w:p w14:paraId="3A672C65" w14:textId="52D1407C" w:rsidR="003C40EA" w:rsidRDefault="00115235" w:rsidP="00115235">
      <w:r w:rsidRPr="00115235">
        <w:rPr>
          <w:b/>
          <w:bCs/>
        </w:rPr>
        <w:t>PETER DUNLAP, PHD</w:t>
      </w:r>
      <w:r w:rsidRPr="00115235">
        <w:t xml:space="preserve"> is a psychologist working in private and political practice and on faculty at Pacifica Graduate Institute. Following Jung’s vision of psychocultural development, he convenes small experimental groups of psychotherapists and community leaders focused on cultivating belonging and shared values and practices. He is the author of multiple journal papers, book chapters, and the book Awakening our Faith in the Future: The Advent of Psychological Liberalism (Routledge, 2008). Through his scholarship he is working out Jung’s theory and practice of the species’ “psychocultural development.” </w:t>
      </w:r>
      <w:hyperlink r:id="rId6" w:history="1">
        <w:r w:rsidR="003C40EA" w:rsidRPr="00115235">
          <w:rPr>
            <w:rStyle w:val="Hyperlink"/>
          </w:rPr>
          <w:t>petertdunlap@gmail.com</w:t>
        </w:r>
      </w:hyperlink>
      <w:r w:rsidRPr="00115235">
        <w:t>.</w:t>
      </w:r>
    </w:p>
    <w:p w14:paraId="228B8DD1" w14:textId="74AE83DE" w:rsidR="00115235" w:rsidRPr="00115235" w:rsidRDefault="00115235" w:rsidP="00115235">
      <w:r w:rsidRPr="00115235">
        <w:rPr>
          <w:b/>
          <w:bCs/>
        </w:rPr>
        <w:t>REGISTRATION</w:t>
      </w:r>
      <w:r w:rsidRPr="00115235">
        <w:t xml:space="preserve">: </w:t>
      </w:r>
      <w:hyperlink r:id="rId7" w:history="1">
        <w:r w:rsidR="001A02E2" w:rsidRPr="000A39FB">
          <w:rPr>
            <w:rStyle w:val="Hyperlink"/>
          </w:rPr>
          <w:t>https://www.thesap.org.uk/events/jap-a-workshop-with-dr-peter-dunlap</w:t>
        </w:r>
      </w:hyperlink>
      <w:r w:rsidR="001A02E2">
        <w:t xml:space="preserve"> </w:t>
      </w:r>
      <w:r w:rsidRPr="00115235">
        <w:t>/</w:t>
      </w:r>
    </w:p>
    <w:p w14:paraId="5ECC5062" w14:textId="77777777" w:rsidR="00115235" w:rsidRPr="00115235" w:rsidRDefault="00115235" w:rsidP="00115235">
      <w:r w:rsidRPr="00115235">
        <w:rPr>
          <w:b/>
          <w:bCs/>
        </w:rPr>
        <w:t>COST</w:t>
      </w:r>
      <w:r w:rsidRPr="00115235">
        <w:t>: £65. A concessionary rate of £45 is available for candidates in training/routers and students. Fees can only be refunded (less 25% administration charge) if a written notice of cancellation is received no less than 14 days before the event. No refund can be made after that time.</w:t>
      </w:r>
    </w:p>
    <w:p w14:paraId="70060FBB" w14:textId="77777777" w:rsidR="00E20E32" w:rsidRPr="008520BA" w:rsidRDefault="00E20E32"/>
    <w:sectPr w:rsidR="00E20E32" w:rsidRPr="008520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Helvetica Neue">
    <w:altName w:val="Arial"/>
    <w:charset w:val="00"/>
    <w:family w:val="auto"/>
    <w:pitch w:val="variable"/>
    <w:sig w:usb0="E50002FF" w:usb1="500079DB" w:usb2="0000001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9E36DF"/>
    <w:multiLevelType w:val="hybridMultilevel"/>
    <w:tmpl w:val="90AEE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3AF523F"/>
    <w:multiLevelType w:val="hybridMultilevel"/>
    <w:tmpl w:val="8174C714"/>
    <w:lvl w:ilvl="0" w:tplc="0CA6A274">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4A65EC7"/>
    <w:multiLevelType w:val="hybridMultilevel"/>
    <w:tmpl w:val="6DFE1CCC"/>
    <w:lvl w:ilvl="0" w:tplc="0CA6A274">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36136054">
    <w:abstractNumId w:val="0"/>
  </w:num>
  <w:num w:numId="2" w16cid:durableId="1961380385">
    <w:abstractNumId w:val="1"/>
  </w:num>
  <w:num w:numId="3" w16cid:durableId="5739769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85B"/>
    <w:rsid w:val="000C01CF"/>
    <w:rsid w:val="000C1C95"/>
    <w:rsid w:val="00115235"/>
    <w:rsid w:val="0013612B"/>
    <w:rsid w:val="001909EE"/>
    <w:rsid w:val="001A02E2"/>
    <w:rsid w:val="002033E5"/>
    <w:rsid w:val="002C781E"/>
    <w:rsid w:val="002D5843"/>
    <w:rsid w:val="003C40EA"/>
    <w:rsid w:val="004F502C"/>
    <w:rsid w:val="00520B56"/>
    <w:rsid w:val="00592D13"/>
    <w:rsid w:val="00633430"/>
    <w:rsid w:val="007B381C"/>
    <w:rsid w:val="007D7BD2"/>
    <w:rsid w:val="008520BA"/>
    <w:rsid w:val="008C6691"/>
    <w:rsid w:val="0098128F"/>
    <w:rsid w:val="009F63E6"/>
    <w:rsid w:val="00A06941"/>
    <w:rsid w:val="00A8285B"/>
    <w:rsid w:val="00AF4794"/>
    <w:rsid w:val="00B17695"/>
    <w:rsid w:val="00B473E8"/>
    <w:rsid w:val="00D337BF"/>
    <w:rsid w:val="00E164BC"/>
    <w:rsid w:val="00E20E32"/>
    <w:rsid w:val="00EB27E3"/>
    <w:rsid w:val="00F36E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69CC93"/>
  <w15:chartTrackingRefBased/>
  <w15:docId w15:val="{C645F01D-0FB7-47E2-96C8-539A4EF1D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828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828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8285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8285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8285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8285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28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28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285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285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8285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8285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8285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8285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828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28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28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285B"/>
    <w:rPr>
      <w:rFonts w:eastAsiaTheme="majorEastAsia" w:cstheme="majorBidi"/>
      <w:color w:val="272727" w:themeColor="text1" w:themeTint="D8"/>
    </w:rPr>
  </w:style>
  <w:style w:type="paragraph" w:styleId="Title">
    <w:name w:val="Title"/>
    <w:basedOn w:val="Normal"/>
    <w:next w:val="Normal"/>
    <w:link w:val="TitleChar"/>
    <w:uiPriority w:val="10"/>
    <w:qFormat/>
    <w:rsid w:val="00A828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28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28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28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285B"/>
    <w:pPr>
      <w:spacing w:before="160"/>
      <w:jc w:val="center"/>
    </w:pPr>
    <w:rPr>
      <w:i/>
      <w:iCs/>
      <w:color w:val="404040" w:themeColor="text1" w:themeTint="BF"/>
    </w:rPr>
  </w:style>
  <w:style w:type="character" w:customStyle="1" w:styleId="QuoteChar">
    <w:name w:val="Quote Char"/>
    <w:basedOn w:val="DefaultParagraphFont"/>
    <w:link w:val="Quote"/>
    <w:uiPriority w:val="29"/>
    <w:rsid w:val="00A8285B"/>
    <w:rPr>
      <w:i/>
      <w:iCs/>
      <w:color w:val="404040" w:themeColor="text1" w:themeTint="BF"/>
    </w:rPr>
  </w:style>
  <w:style w:type="paragraph" w:styleId="ListParagraph">
    <w:name w:val="List Paragraph"/>
    <w:basedOn w:val="Normal"/>
    <w:uiPriority w:val="34"/>
    <w:qFormat/>
    <w:rsid w:val="00A8285B"/>
    <w:pPr>
      <w:ind w:left="720"/>
      <w:contextualSpacing/>
    </w:pPr>
  </w:style>
  <w:style w:type="character" w:styleId="IntenseEmphasis">
    <w:name w:val="Intense Emphasis"/>
    <w:basedOn w:val="DefaultParagraphFont"/>
    <w:uiPriority w:val="21"/>
    <w:qFormat/>
    <w:rsid w:val="00A8285B"/>
    <w:rPr>
      <w:i/>
      <w:iCs/>
      <w:color w:val="0F4761" w:themeColor="accent1" w:themeShade="BF"/>
    </w:rPr>
  </w:style>
  <w:style w:type="paragraph" w:styleId="IntenseQuote">
    <w:name w:val="Intense Quote"/>
    <w:basedOn w:val="Normal"/>
    <w:next w:val="Normal"/>
    <w:link w:val="IntenseQuoteChar"/>
    <w:uiPriority w:val="30"/>
    <w:qFormat/>
    <w:rsid w:val="00A828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8285B"/>
    <w:rPr>
      <w:i/>
      <w:iCs/>
      <w:color w:val="0F4761" w:themeColor="accent1" w:themeShade="BF"/>
    </w:rPr>
  </w:style>
  <w:style w:type="character" w:styleId="IntenseReference">
    <w:name w:val="Intense Reference"/>
    <w:basedOn w:val="DefaultParagraphFont"/>
    <w:uiPriority w:val="32"/>
    <w:qFormat/>
    <w:rsid w:val="00A8285B"/>
    <w:rPr>
      <w:b/>
      <w:bCs/>
      <w:smallCaps/>
      <w:color w:val="0F4761" w:themeColor="accent1" w:themeShade="BF"/>
      <w:spacing w:val="5"/>
    </w:rPr>
  </w:style>
  <w:style w:type="character" w:styleId="CommentReference">
    <w:name w:val="annotation reference"/>
    <w:basedOn w:val="DefaultParagraphFont"/>
    <w:uiPriority w:val="99"/>
    <w:semiHidden/>
    <w:unhideWhenUsed/>
    <w:rsid w:val="00A06941"/>
    <w:rPr>
      <w:sz w:val="16"/>
      <w:szCs w:val="16"/>
    </w:rPr>
  </w:style>
  <w:style w:type="paragraph" w:styleId="CommentText">
    <w:name w:val="annotation text"/>
    <w:basedOn w:val="Normal"/>
    <w:link w:val="CommentTextChar"/>
    <w:uiPriority w:val="99"/>
    <w:unhideWhenUsed/>
    <w:rsid w:val="00A06941"/>
    <w:pPr>
      <w:spacing w:line="240" w:lineRule="auto"/>
    </w:pPr>
    <w:rPr>
      <w:sz w:val="20"/>
      <w:szCs w:val="20"/>
    </w:rPr>
  </w:style>
  <w:style w:type="character" w:customStyle="1" w:styleId="CommentTextChar">
    <w:name w:val="Comment Text Char"/>
    <w:basedOn w:val="DefaultParagraphFont"/>
    <w:link w:val="CommentText"/>
    <w:uiPriority w:val="99"/>
    <w:rsid w:val="00A06941"/>
    <w:rPr>
      <w:sz w:val="20"/>
      <w:szCs w:val="20"/>
    </w:rPr>
  </w:style>
  <w:style w:type="paragraph" w:styleId="CommentSubject">
    <w:name w:val="annotation subject"/>
    <w:basedOn w:val="CommentText"/>
    <w:next w:val="CommentText"/>
    <w:link w:val="CommentSubjectChar"/>
    <w:uiPriority w:val="99"/>
    <w:semiHidden/>
    <w:unhideWhenUsed/>
    <w:rsid w:val="00A06941"/>
    <w:rPr>
      <w:b/>
      <w:bCs/>
    </w:rPr>
  </w:style>
  <w:style w:type="character" w:customStyle="1" w:styleId="CommentSubjectChar">
    <w:name w:val="Comment Subject Char"/>
    <w:basedOn w:val="CommentTextChar"/>
    <w:link w:val="CommentSubject"/>
    <w:uiPriority w:val="99"/>
    <w:semiHidden/>
    <w:rsid w:val="00A06941"/>
    <w:rPr>
      <w:b/>
      <w:bCs/>
      <w:sz w:val="20"/>
      <w:szCs w:val="20"/>
    </w:rPr>
  </w:style>
  <w:style w:type="paragraph" w:styleId="Revision">
    <w:name w:val="Revision"/>
    <w:hidden/>
    <w:uiPriority w:val="99"/>
    <w:semiHidden/>
    <w:rsid w:val="00A06941"/>
    <w:pPr>
      <w:spacing w:after="0" w:line="240" w:lineRule="auto"/>
    </w:pPr>
  </w:style>
  <w:style w:type="character" w:styleId="Hyperlink">
    <w:name w:val="Hyperlink"/>
    <w:basedOn w:val="DefaultParagraphFont"/>
    <w:uiPriority w:val="99"/>
    <w:unhideWhenUsed/>
    <w:rsid w:val="003C40EA"/>
    <w:rPr>
      <w:color w:val="467886" w:themeColor="hyperlink"/>
      <w:u w:val="single"/>
    </w:rPr>
  </w:style>
  <w:style w:type="character" w:styleId="UnresolvedMention">
    <w:name w:val="Unresolved Mention"/>
    <w:basedOn w:val="DefaultParagraphFont"/>
    <w:uiPriority w:val="99"/>
    <w:semiHidden/>
    <w:unhideWhenUsed/>
    <w:rsid w:val="003C40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thesap.org.uk/events/jap-a-workshop-with-dr-peter-dunla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etertdunlap@gmail.com" TargetMode="External"/><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860</Words>
  <Characters>4908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Bates</dc:creator>
  <cp:keywords/>
  <dc:description/>
  <cp:lastModifiedBy>Arthur Niesser</cp:lastModifiedBy>
  <cp:revision>3</cp:revision>
  <dcterms:created xsi:type="dcterms:W3CDTF">2026-02-11T20:13:00Z</dcterms:created>
  <dcterms:modified xsi:type="dcterms:W3CDTF">2026-02-11T20:23:00Z</dcterms:modified>
</cp:coreProperties>
</file>